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1A3012">
        <w:rPr>
          <w:rFonts w:ascii="Times New Roman" w:hAnsi="Times New Roman"/>
          <w:b/>
          <w:sz w:val="24"/>
          <w:szCs w:val="24"/>
        </w:rPr>
        <w:t>2345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1A3012">
        <w:rPr>
          <w:rFonts w:ascii="Times New Roman" w:hAnsi="Times New Roman"/>
          <w:b/>
          <w:sz w:val="24"/>
          <w:szCs w:val="24"/>
        </w:rPr>
        <w:t>26</w:t>
      </w:r>
      <w:r w:rsidR="007E52B7" w:rsidRPr="00971B60">
        <w:rPr>
          <w:rFonts w:ascii="Times New Roman" w:hAnsi="Times New Roman"/>
          <w:b/>
          <w:sz w:val="24"/>
          <w:szCs w:val="24"/>
        </w:rPr>
        <w:t>.0</w:t>
      </w:r>
      <w:r w:rsidR="00787253" w:rsidRPr="00971B60">
        <w:rPr>
          <w:rFonts w:ascii="Times New Roman" w:hAnsi="Times New Roman"/>
          <w:b/>
          <w:sz w:val="24"/>
          <w:szCs w:val="24"/>
        </w:rPr>
        <w:t>9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1A3012">
        <w:rPr>
          <w:rFonts w:ascii="Times New Roman" w:hAnsi="Times New Roman"/>
          <w:b/>
          <w:sz w:val="24"/>
          <w:szCs w:val="24"/>
        </w:rPr>
        <w:t>9</w:t>
      </w:r>
      <w:r w:rsidR="00F66DF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– </w:t>
      </w:r>
      <w:r w:rsidR="001A3012">
        <w:rPr>
          <w:rFonts w:ascii="Times New Roman" w:hAnsi="Times New Roman"/>
          <w:b/>
          <w:sz w:val="24"/>
          <w:szCs w:val="24"/>
        </w:rPr>
        <w:t>25</w:t>
      </w:r>
      <w:r w:rsidR="00F5335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Septembrie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1A3012">
        <w:rPr>
          <w:rFonts w:ascii="Times New Roman" w:hAnsi="Times New Roman"/>
          <w:b/>
          <w:sz w:val="24"/>
          <w:szCs w:val="24"/>
        </w:rPr>
        <w:t>9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1A3012">
        <w:rPr>
          <w:rFonts w:ascii="Times New Roman" w:hAnsi="Times New Roman"/>
          <w:b/>
          <w:sz w:val="24"/>
          <w:szCs w:val="24"/>
        </w:rPr>
        <w:t>25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B83DA4" w:rsidRPr="00971B60" w:rsidRDefault="00C570E3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perioada </w:t>
      </w:r>
      <w:r w:rsidRPr="00C570E3">
        <w:rPr>
          <w:rFonts w:ascii="Times New Roman" w:hAnsi="Times New Roman"/>
          <w:b/>
          <w:sz w:val="24"/>
          <w:szCs w:val="24"/>
        </w:rPr>
        <w:t>22.09 – 25.09.2022</w:t>
      </w:r>
      <w:r>
        <w:rPr>
          <w:rFonts w:ascii="Times New Roman" w:hAnsi="Times New Roman"/>
          <w:sz w:val="24"/>
          <w:szCs w:val="24"/>
        </w:rPr>
        <w:t xml:space="preserve"> </w:t>
      </w:r>
      <w:r w:rsidR="00B83DA4"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manifestărilor </w:t>
      </w:r>
      <w:r w:rsidR="001A3012" w:rsidRPr="001A3012">
        <w:rPr>
          <w:rFonts w:ascii="Times New Roman" w:hAnsi="Times New Roman"/>
          <w:b/>
          <w:sz w:val="24"/>
          <w:szCs w:val="24"/>
        </w:rPr>
        <w:t>Zilelor Municipiului Călărași</w:t>
      </w:r>
      <w:r w:rsidR="00B83DA4">
        <w:rPr>
          <w:rFonts w:ascii="Times New Roman" w:hAnsi="Times New Roman"/>
          <w:sz w:val="24"/>
          <w:szCs w:val="24"/>
        </w:rPr>
        <w:t xml:space="preserve"> . 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461C7" w:rsidRPr="00971B60" w:rsidRDefault="00F461C7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Pr="00971B60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1A3012">
        <w:rPr>
          <w:rFonts w:ascii="Times New Roman" w:hAnsi="Times New Roman"/>
          <w:b/>
          <w:sz w:val="24"/>
          <w:szCs w:val="24"/>
        </w:rPr>
        <w:t>9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1A3012">
        <w:rPr>
          <w:rFonts w:ascii="Times New Roman" w:hAnsi="Times New Roman"/>
          <w:b/>
          <w:sz w:val="24"/>
          <w:szCs w:val="24"/>
        </w:rPr>
        <w:t>25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1A3012">
        <w:rPr>
          <w:rFonts w:ascii="Times New Roman" w:hAnsi="Times New Roman"/>
          <w:b/>
          <w:sz w:val="24"/>
          <w:szCs w:val="24"/>
        </w:rPr>
        <w:t>15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1A3012">
        <w:rPr>
          <w:rFonts w:ascii="Times New Roman" w:hAnsi="Times New Roman"/>
          <w:b/>
          <w:sz w:val="24"/>
          <w:szCs w:val="24"/>
        </w:rPr>
        <w:t>8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1A3012">
        <w:rPr>
          <w:rFonts w:ascii="Times New Roman" w:hAnsi="Times New Roman"/>
          <w:b/>
          <w:sz w:val="24"/>
          <w:szCs w:val="24"/>
        </w:rPr>
        <w:t>3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F461C7">
        <w:rPr>
          <w:rFonts w:ascii="Times New Roman" w:hAnsi="Times New Roman"/>
          <w:b/>
          <w:sz w:val="24"/>
          <w:szCs w:val="24"/>
        </w:rPr>
        <w:t>2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1A3012">
        <w:rPr>
          <w:rFonts w:ascii="Times New Roman" w:hAnsi="Times New Roman"/>
          <w:b/>
          <w:sz w:val="24"/>
          <w:szCs w:val="24"/>
        </w:rPr>
        <w:t>72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1A3012">
        <w:rPr>
          <w:rFonts w:ascii="Times New Roman" w:hAnsi="Times New Roman"/>
          <w:b/>
          <w:sz w:val="24"/>
          <w:szCs w:val="24"/>
        </w:rPr>
        <w:t>50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1A3012">
        <w:rPr>
          <w:rFonts w:ascii="Times New Roman" w:hAnsi="Times New Roman"/>
          <w:b/>
          <w:sz w:val="24"/>
          <w:szCs w:val="24"/>
        </w:rPr>
        <w:t>7655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1A3012">
        <w:rPr>
          <w:rFonts w:ascii="Times New Roman" w:hAnsi="Times New Roman"/>
          <w:b/>
          <w:sz w:val="24"/>
          <w:szCs w:val="24"/>
        </w:rPr>
        <w:t>2</w:t>
      </w:r>
      <w:r w:rsidR="00F461C7">
        <w:rPr>
          <w:rFonts w:ascii="Times New Roman" w:hAnsi="Times New Roman"/>
          <w:b/>
          <w:sz w:val="24"/>
          <w:szCs w:val="24"/>
        </w:rPr>
        <w:t>2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1A3012">
        <w:rPr>
          <w:rFonts w:ascii="Times New Roman" w:hAnsi="Times New Roman"/>
          <w:b/>
          <w:sz w:val="24"/>
          <w:szCs w:val="24"/>
        </w:rPr>
        <w:t>28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1A3012">
        <w:rPr>
          <w:rFonts w:ascii="Times New Roman" w:hAnsi="Times New Roman"/>
          <w:b/>
          <w:sz w:val="24"/>
          <w:szCs w:val="24"/>
        </w:rPr>
        <w:t>4350</w:t>
      </w:r>
      <w:r w:rsidR="00922D39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1A3012">
        <w:rPr>
          <w:rFonts w:ascii="Times New Roman" w:hAnsi="Times New Roman"/>
          <w:b/>
          <w:sz w:val="24"/>
          <w:szCs w:val="24"/>
        </w:rPr>
        <w:t>57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9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9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00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în valoare de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105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2000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 lei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6875" w:rsidRPr="00096875" w:rsidRDefault="00096875" w:rsidP="0009687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1A3012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1A3012">
        <w:rPr>
          <w:rFonts w:ascii="Times New Roman" w:hAnsi="Times New Roman"/>
          <w:b/>
          <w:sz w:val="24"/>
          <w:szCs w:val="24"/>
          <w:lang w:eastAsia="ro-RO"/>
        </w:rPr>
        <w:t>3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 xml:space="preserve">în valoare de 300 lei dar și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1A3012" w:rsidRPr="007D4FAE" w:rsidRDefault="001A3012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Legea 448/2006 – privind drepturile persoanelor cu handicap – 2 fapte constatate fiind aplicate sancțiuni contravenționale cu avertisment scris</w:t>
      </w:r>
      <w:r w:rsidR="00C570E3">
        <w:rPr>
          <w:rFonts w:ascii="Times New Roman" w:hAnsi="Times New Roman"/>
          <w:b/>
          <w:sz w:val="24"/>
          <w:szCs w:val="24"/>
          <w:lang w:eastAsia="ro-RO"/>
        </w:rPr>
        <w:t>.</w:t>
      </w: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1F2" w:rsidRDefault="003661F2" w:rsidP="001D2382">
      <w:pPr>
        <w:spacing w:after="0" w:line="240" w:lineRule="auto"/>
      </w:pPr>
      <w:r>
        <w:separator/>
      </w:r>
    </w:p>
  </w:endnote>
  <w:endnote w:type="continuationSeparator" w:id="0">
    <w:p w:rsidR="003661F2" w:rsidRDefault="003661F2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C570E3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1F2" w:rsidRDefault="003661F2" w:rsidP="001D2382">
      <w:pPr>
        <w:spacing w:after="0" w:line="240" w:lineRule="auto"/>
      </w:pPr>
      <w:r>
        <w:separator/>
      </w:r>
    </w:p>
  </w:footnote>
  <w:footnote w:type="continuationSeparator" w:id="0">
    <w:p w:rsidR="003661F2" w:rsidRDefault="003661F2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661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661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661F2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4B41E-6553-472D-AB91-61F54074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811</Words>
  <Characters>4707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2022-09-19T06:05:00Z</cp:lastPrinted>
  <dcterms:created xsi:type="dcterms:W3CDTF">2022-09-26T06:01:00Z</dcterms:created>
  <dcterms:modified xsi:type="dcterms:W3CDTF">2022-09-26T06:01:00Z</dcterms:modified>
</cp:coreProperties>
</file>